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8F" w:rsidRDefault="00D72A8F">
      <w:pPr>
        <w:rPr>
          <w:color w:val="FF0000"/>
        </w:rPr>
      </w:pPr>
    </w:p>
    <w:p w:rsidR="00D72A8F" w:rsidRDefault="00D72A8F">
      <w:pPr>
        <w:rPr>
          <w:color w:val="FF0000"/>
        </w:rPr>
      </w:pPr>
    </w:p>
    <w:p w:rsidR="00D72A8F" w:rsidRDefault="00D72A8F">
      <w:pPr>
        <w:rPr>
          <w:color w:val="FF0000"/>
        </w:rPr>
      </w:pPr>
    </w:p>
    <w:p w:rsidR="00D72A8F" w:rsidRDefault="008069B8">
      <w:pPr>
        <w:tabs>
          <w:tab w:val="left" w:pos="5112"/>
        </w:tabs>
        <w:jc w:val="center"/>
        <w:rPr>
          <w:color w:val="FF0000"/>
          <w:spacing w:val="-18"/>
        </w:rPr>
      </w:pPr>
      <w:r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D72A8F" w:rsidRDefault="00D72A8F">
      <w:pPr>
        <w:tabs>
          <w:tab w:val="left" w:pos="2692"/>
        </w:tabs>
        <w:rPr>
          <w:color w:val="FF0000"/>
        </w:rPr>
      </w:pPr>
    </w:p>
    <w:p w:rsidR="00D72A8F" w:rsidRDefault="008069B8">
      <w:pPr>
        <w:jc w:val="center"/>
        <w:rPr>
          <w:rFonts w:ascii="仿宋_GB2312" w:hAnsi="仿宋_GB2312" w:cs="仿宋_GB2312"/>
        </w:rPr>
      </w:pPr>
      <w:bookmarkStart w:id="0" w:name="string10"/>
      <w:bookmarkStart w:id="1" w:name="string8"/>
      <w:bookmarkEnd w:id="0"/>
      <w:r>
        <w:rPr>
          <w:rFonts w:ascii="仿宋_GB2312" w:hAnsi="仿宋_GB2312" w:cs="仿宋_GB2312" w:hint="eastAsia"/>
        </w:rPr>
        <w:t>河海长江院〔</w:t>
      </w:r>
      <w:r>
        <w:rPr>
          <w:rFonts w:ascii="仿宋_GB2312" w:hAnsi="仿宋_GB2312" w:cs="仿宋_GB2312" w:hint="eastAsia"/>
        </w:rPr>
        <w:t>2020</w:t>
      </w:r>
      <w:r>
        <w:rPr>
          <w:rFonts w:ascii="仿宋_GB2312" w:hAnsi="仿宋_GB2312" w:cs="仿宋_GB2312" w:hint="eastAsia"/>
        </w:rPr>
        <w:t>〕</w:t>
      </w:r>
      <w:r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号</w:t>
      </w:r>
      <w:bookmarkEnd w:id="1"/>
    </w:p>
    <w:p w:rsidR="00D72A8F" w:rsidRDefault="008069B8">
      <w:pPr>
        <w:tabs>
          <w:tab w:val="left" w:pos="2982"/>
        </w:tabs>
      </w:pPr>
      <w:r>
        <w:rPr>
          <w:rFonts w:ascii="宋体" w:hAnsi="宋体" w:hint="eastAsia"/>
          <w:color w:val="FF0000"/>
          <w:sz w:val="44"/>
        </w:rPr>
        <w:t>──────────────────</w:t>
      </w:r>
      <w:r>
        <w:rPr>
          <w:rFonts w:ascii="宋体" w:hAnsi="宋体" w:hint="eastAsia"/>
          <w:color w:val="FF0000"/>
          <w:sz w:val="44"/>
        </w:rPr>
        <w:t xml:space="preserve">    </w:t>
      </w:r>
    </w:p>
    <w:p w:rsidR="00D72A8F" w:rsidRDefault="00D72A8F">
      <w:pPr>
        <w:adjustRightInd w:val="0"/>
        <w:snapToGrid w:val="0"/>
        <w:spacing w:line="500" w:lineRule="exact"/>
        <w:rPr>
          <w:rFonts w:ascii="方正小标宋简体" w:eastAsia="方正小标宋简体" w:hAnsi="黑体"/>
          <w:sz w:val="44"/>
          <w:szCs w:val="32"/>
        </w:rPr>
      </w:pPr>
    </w:p>
    <w:p w:rsidR="00D72A8F" w:rsidRDefault="008069B8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长江保护与绿色发展研究院</w:t>
      </w:r>
    </w:p>
    <w:p w:rsidR="00D72A8F" w:rsidRDefault="008069B8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办公用房</w:t>
      </w:r>
      <w:r>
        <w:rPr>
          <w:rFonts w:ascii="方正小标宋简体" w:eastAsia="方正小标宋简体" w:hAnsi="黑体" w:hint="eastAsia"/>
          <w:sz w:val="44"/>
          <w:szCs w:val="32"/>
        </w:rPr>
        <w:t>分配及</w:t>
      </w:r>
      <w:r>
        <w:rPr>
          <w:rFonts w:ascii="方正小标宋简体" w:eastAsia="方正小标宋简体" w:hAnsi="黑体" w:hint="eastAsia"/>
          <w:sz w:val="44"/>
          <w:szCs w:val="32"/>
        </w:rPr>
        <w:t>管理</w:t>
      </w:r>
      <w:r>
        <w:rPr>
          <w:rFonts w:ascii="方正小标宋简体" w:eastAsia="方正小标宋简体" w:hAnsi="黑体" w:hint="eastAsia"/>
          <w:sz w:val="44"/>
          <w:szCs w:val="32"/>
        </w:rPr>
        <w:t>办法</w:t>
      </w:r>
    </w:p>
    <w:p w:rsidR="00D72A8F" w:rsidRDefault="00D72A8F">
      <w:pPr>
        <w:spacing w:line="500" w:lineRule="exact"/>
        <w:rPr>
          <w:rFonts w:ascii="仿宋_GB2312" w:hAnsi="宋体"/>
          <w:szCs w:val="32"/>
        </w:rPr>
      </w:pP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为加强和推进长江保护与绿色发展研究院（以下简称“长江院”）办公用房管理的规范化、制度化，提高办公用房的使用效率，实现资源优化和合理配置。根据国家及学校相关文件规定，结合长江院办公用房的实际情况，特制订此规定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黑体" w:eastAsia="黑体" w:hAnsi="黑体" w:cs="黑体" w:hint="eastAsia"/>
          <w:szCs w:val="32"/>
        </w:rPr>
        <w:t>第一条</w:t>
      </w:r>
      <w:r>
        <w:rPr>
          <w:rFonts w:ascii="黑体" w:eastAsia="黑体" w:hAnsi="黑体" w:cs="黑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根据国家和学校相关文件规定，长江院办公用房将严格按照定额配置，统一管理，动态调整的原则，对各类人员的办公用房进行合理分配。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黑体" w:eastAsia="黑体" w:hAnsi="黑体" w:cs="黑体" w:hint="eastAsia"/>
          <w:szCs w:val="32"/>
        </w:rPr>
        <w:t>第二条</w:t>
      </w: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可用于长江院分配的办公用房范围包括信息馆一楼至四楼，办公用房类型分为行政办公用房、教师工作室、学习室及会议室。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黑体" w:eastAsia="黑体" w:hAnsi="黑体" w:hint="eastAsia"/>
          <w:szCs w:val="32"/>
        </w:rPr>
        <w:t>第</w:t>
      </w:r>
      <w:r>
        <w:rPr>
          <w:rFonts w:ascii="黑体" w:eastAsia="黑体" w:hAnsi="黑体" w:hint="eastAsia"/>
          <w:szCs w:val="32"/>
        </w:rPr>
        <w:t>三</w:t>
      </w:r>
      <w:r>
        <w:rPr>
          <w:rFonts w:ascii="黑体" w:eastAsia="黑体" w:hAnsi="黑体" w:hint="eastAsia"/>
          <w:szCs w:val="32"/>
        </w:rPr>
        <w:t>条</w:t>
      </w: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办公用房的分配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lastRenderedPageBreak/>
        <w:t>1.</w:t>
      </w:r>
      <w:r>
        <w:rPr>
          <w:rFonts w:ascii="仿宋_GB2312" w:hAnsi="宋体" w:hint="eastAsia"/>
          <w:szCs w:val="32"/>
        </w:rPr>
        <w:t>根据国家及学校</w:t>
      </w:r>
      <w:r>
        <w:rPr>
          <w:rFonts w:ascii="仿宋_GB2312" w:hAnsi="宋体" w:hint="eastAsia"/>
          <w:szCs w:val="32"/>
        </w:rPr>
        <w:t>相关文件精神和规定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 w:hint="eastAsia"/>
          <w:szCs w:val="32"/>
        </w:rPr>
        <w:t>严格按照</w:t>
      </w:r>
      <w:r>
        <w:rPr>
          <w:rFonts w:ascii="仿宋_GB2312" w:hAnsi="宋体" w:hint="eastAsia"/>
          <w:szCs w:val="32"/>
        </w:rPr>
        <w:t>办公用房</w:t>
      </w:r>
      <w:r>
        <w:rPr>
          <w:rFonts w:ascii="仿宋_GB2312" w:hAnsi="宋体" w:hint="eastAsia"/>
          <w:szCs w:val="32"/>
        </w:rPr>
        <w:t>的分配</w:t>
      </w:r>
      <w:r>
        <w:rPr>
          <w:rFonts w:ascii="仿宋_GB2312" w:hAnsi="宋体" w:hint="eastAsia"/>
          <w:szCs w:val="32"/>
        </w:rPr>
        <w:t>标准，</w:t>
      </w:r>
      <w:r>
        <w:rPr>
          <w:rFonts w:ascii="仿宋_GB2312" w:hAnsi="宋体" w:hint="eastAsia"/>
          <w:szCs w:val="32"/>
        </w:rPr>
        <w:t>对行政人员、专业技术岗位人员的办公用房进行统一分配</w:t>
      </w:r>
      <w:r>
        <w:rPr>
          <w:rFonts w:ascii="仿宋_GB2312" w:hAnsi="宋体" w:hint="eastAsia"/>
          <w:szCs w:val="32"/>
        </w:rPr>
        <w:t>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</w:t>
      </w:r>
      <w:r>
        <w:rPr>
          <w:rFonts w:ascii="仿宋_GB2312" w:hAnsi="宋体" w:hint="eastAsia"/>
          <w:szCs w:val="32"/>
        </w:rPr>
        <w:t>.</w:t>
      </w:r>
      <w:r>
        <w:rPr>
          <w:rFonts w:ascii="仿宋_GB2312" w:hAnsi="宋体" w:hint="eastAsia"/>
          <w:szCs w:val="32"/>
        </w:rPr>
        <w:t>原则上，各</w:t>
      </w:r>
      <w:r>
        <w:rPr>
          <w:rFonts w:ascii="仿宋_GB2312" w:hAnsi="宋体" w:hint="eastAsia"/>
          <w:szCs w:val="32"/>
        </w:rPr>
        <w:t>研究团队</w:t>
      </w:r>
      <w:r>
        <w:rPr>
          <w:rFonts w:ascii="仿宋_GB2312" w:hAnsi="宋体" w:hint="eastAsia"/>
          <w:szCs w:val="32"/>
        </w:rPr>
        <w:t>在一</w:t>
      </w:r>
      <w:proofErr w:type="gramStart"/>
      <w:r>
        <w:rPr>
          <w:rFonts w:ascii="仿宋_GB2312" w:hAnsi="宋体" w:hint="eastAsia"/>
          <w:szCs w:val="32"/>
        </w:rPr>
        <w:t>楼</w:t>
      </w:r>
      <w:r>
        <w:rPr>
          <w:rFonts w:ascii="仿宋_GB2312" w:hAnsi="宋体" w:hint="eastAsia"/>
          <w:szCs w:val="32"/>
        </w:rPr>
        <w:t>分配</w:t>
      </w:r>
      <w:proofErr w:type="gramEnd"/>
      <w:r>
        <w:rPr>
          <w:rFonts w:ascii="仿宋_GB2312" w:hAnsi="宋体" w:hint="eastAsia"/>
          <w:szCs w:val="32"/>
        </w:rPr>
        <w:t>一间办公室，</w:t>
      </w:r>
      <w:r>
        <w:rPr>
          <w:rFonts w:ascii="仿宋_GB2312" w:hAnsi="宋体" w:hint="eastAsia"/>
          <w:szCs w:val="32"/>
        </w:rPr>
        <w:t>2</w:t>
      </w:r>
      <w:r>
        <w:rPr>
          <w:rFonts w:ascii="仿宋_GB2312" w:hAnsi="宋体" w:hint="eastAsia"/>
          <w:szCs w:val="32"/>
        </w:rPr>
        <w:t>个团队负责人共享独立隔间办公室；在二</w:t>
      </w:r>
      <w:proofErr w:type="gramStart"/>
      <w:r>
        <w:rPr>
          <w:rFonts w:ascii="仿宋_GB2312" w:hAnsi="宋体" w:hint="eastAsia"/>
          <w:szCs w:val="32"/>
        </w:rPr>
        <w:t>楼教师</w:t>
      </w:r>
      <w:proofErr w:type="gramEnd"/>
      <w:r>
        <w:rPr>
          <w:rFonts w:ascii="仿宋_GB2312" w:hAnsi="宋体" w:hint="eastAsia"/>
          <w:szCs w:val="32"/>
        </w:rPr>
        <w:t>工作室暂时空缺的情况下，团队负责人可申请使用，但不得存放个人物品，流动使用。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3</w:t>
      </w:r>
      <w:r>
        <w:rPr>
          <w:rFonts w:ascii="仿宋_GB2312" w:hAnsi="宋体" w:hint="eastAsia"/>
          <w:szCs w:val="32"/>
        </w:rPr>
        <w:t>.</w:t>
      </w:r>
      <w:r>
        <w:rPr>
          <w:rFonts w:ascii="仿宋_GB2312" w:hAnsi="宋体" w:hint="eastAsia"/>
          <w:szCs w:val="32"/>
        </w:rPr>
        <w:t>兼职</w:t>
      </w:r>
      <w:r>
        <w:rPr>
          <w:rFonts w:ascii="仿宋_GB2312" w:hAnsi="宋体" w:hint="eastAsia"/>
          <w:szCs w:val="32"/>
        </w:rPr>
        <w:t>人员不分配固定的办公室，若需要使用办公用房，需提出申请。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4</w:t>
      </w:r>
      <w:r>
        <w:rPr>
          <w:rFonts w:ascii="仿宋_GB2312" w:hAnsi="宋体" w:hint="eastAsia"/>
          <w:szCs w:val="32"/>
        </w:rPr>
        <w:t>.</w:t>
      </w:r>
      <w:r>
        <w:rPr>
          <w:rFonts w:ascii="仿宋_GB2312" w:hAnsi="宋体" w:hint="eastAsia"/>
          <w:szCs w:val="32"/>
        </w:rPr>
        <w:t>若有指导研究生工作的需要，经导师个人申请，</w:t>
      </w:r>
      <w:r>
        <w:rPr>
          <w:rFonts w:ascii="仿宋_GB2312" w:hAnsi="宋体" w:hint="eastAsia"/>
          <w:szCs w:val="32"/>
        </w:rPr>
        <w:t>长江院领导</w:t>
      </w:r>
      <w:r>
        <w:rPr>
          <w:rFonts w:ascii="仿宋_GB2312" w:hAnsi="宋体" w:hint="eastAsia"/>
          <w:szCs w:val="32"/>
        </w:rPr>
        <w:t>同意</w:t>
      </w:r>
      <w:r>
        <w:rPr>
          <w:rFonts w:ascii="仿宋_GB2312" w:hAnsi="宋体" w:hint="eastAsia"/>
          <w:szCs w:val="32"/>
        </w:rPr>
        <w:t>后</w:t>
      </w:r>
      <w:r>
        <w:rPr>
          <w:rFonts w:ascii="仿宋_GB2312" w:hAnsi="宋体" w:hint="eastAsia"/>
          <w:szCs w:val="32"/>
        </w:rPr>
        <w:t>，可为其博士生或博士后安排一楼学习室的办公位</w:t>
      </w:r>
      <w:r>
        <w:rPr>
          <w:rFonts w:ascii="仿宋_GB2312" w:hAnsi="宋体" w:hint="eastAsia"/>
          <w:szCs w:val="32"/>
        </w:rPr>
        <w:t>；</w:t>
      </w:r>
      <w:r>
        <w:rPr>
          <w:rFonts w:ascii="仿宋_GB2312" w:hAnsi="宋体" w:hint="eastAsia"/>
          <w:szCs w:val="32"/>
        </w:rPr>
        <w:t>原则上，长江院专职人员招收的研究生，可优先安排，兼职人员以长江院招收的研究生，优先安排博士研究生。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黑体" w:eastAsia="黑体" w:hAnsi="黑体" w:hint="eastAsia"/>
          <w:szCs w:val="32"/>
        </w:rPr>
        <w:t>第</w:t>
      </w:r>
      <w:r>
        <w:rPr>
          <w:rFonts w:ascii="黑体" w:eastAsia="黑体" w:hAnsi="黑体" w:hint="eastAsia"/>
          <w:szCs w:val="32"/>
        </w:rPr>
        <w:t>四</w:t>
      </w:r>
      <w:r>
        <w:rPr>
          <w:rFonts w:ascii="黑体" w:eastAsia="黑体" w:hAnsi="黑体" w:hint="eastAsia"/>
          <w:szCs w:val="32"/>
        </w:rPr>
        <w:t>条</w:t>
      </w: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办公用房的管理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1.</w:t>
      </w:r>
      <w:r>
        <w:rPr>
          <w:rFonts w:ascii="仿宋_GB2312" w:hAnsi="宋体" w:hint="eastAsia"/>
          <w:szCs w:val="32"/>
        </w:rPr>
        <w:t>实行动态调整，统一管理，建立台账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 w:hint="eastAsia"/>
          <w:szCs w:val="32"/>
        </w:rPr>
        <w:t>由长江院办公室做好登记与管理工作。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2.</w:t>
      </w:r>
      <w:r>
        <w:rPr>
          <w:rFonts w:ascii="仿宋_GB2312" w:hAnsi="宋体" w:hint="eastAsia"/>
          <w:szCs w:val="32"/>
        </w:rPr>
        <w:t>长江院作为学校的二级单位对信息馆的办公用房进行分配和管理，个人不得随意调换办公室。若有其他原因需要调换的，需提出书面申请。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3.</w:t>
      </w:r>
      <w:r>
        <w:rPr>
          <w:rFonts w:ascii="仿宋_GB2312" w:hAnsi="宋体" w:hint="eastAsia"/>
          <w:szCs w:val="32"/>
        </w:rPr>
        <w:t>人事关系调入长江院的，</w:t>
      </w:r>
      <w:r>
        <w:rPr>
          <w:rFonts w:ascii="仿宋_GB2312" w:hAnsi="宋体" w:hint="eastAsia"/>
          <w:szCs w:val="32"/>
        </w:rPr>
        <w:t>包括行政人员、专业技术岗位人员等，由长江院统一分配办公室；</w:t>
      </w:r>
      <w:r>
        <w:rPr>
          <w:rFonts w:ascii="仿宋_GB2312" w:hAnsi="宋体" w:hint="eastAsia"/>
          <w:szCs w:val="32"/>
        </w:rPr>
        <w:t>其他</w:t>
      </w:r>
      <w:r>
        <w:rPr>
          <w:rFonts w:ascii="仿宋_GB2312" w:hAnsi="宋体" w:hint="eastAsia"/>
          <w:szCs w:val="32"/>
        </w:rPr>
        <w:t>兼职</w:t>
      </w:r>
      <w:r>
        <w:rPr>
          <w:rFonts w:ascii="仿宋_GB2312" w:hAnsi="宋体" w:hint="eastAsia"/>
          <w:szCs w:val="32"/>
        </w:rPr>
        <w:t>人员，根据需要，提出申请，</w:t>
      </w:r>
      <w:r>
        <w:rPr>
          <w:rFonts w:ascii="仿宋_GB2312" w:hAnsi="宋体" w:hint="eastAsia"/>
          <w:szCs w:val="32"/>
        </w:rPr>
        <w:t>并</w:t>
      </w:r>
      <w:r>
        <w:rPr>
          <w:rFonts w:ascii="仿宋_GB2312" w:hAnsi="宋体" w:hint="eastAsia"/>
          <w:szCs w:val="32"/>
        </w:rPr>
        <w:t>填写《长江保护与绿色发展研究院办公用房使用申请表》（见附件），经所在研究团队负责人同意，</w:t>
      </w:r>
      <w:r>
        <w:rPr>
          <w:rFonts w:ascii="仿宋_GB2312" w:hAnsi="宋体" w:hint="eastAsia"/>
          <w:szCs w:val="32"/>
        </w:rPr>
        <w:t>经院</w:t>
      </w:r>
      <w:proofErr w:type="gramStart"/>
      <w:r>
        <w:rPr>
          <w:rFonts w:ascii="仿宋_GB2312" w:hAnsi="宋体" w:hint="eastAsia"/>
          <w:szCs w:val="32"/>
        </w:rPr>
        <w:t>务</w:t>
      </w:r>
      <w:proofErr w:type="gramEnd"/>
      <w:r>
        <w:rPr>
          <w:rFonts w:ascii="仿宋_GB2312" w:hAnsi="宋体" w:hint="eastAsia"/>
          <w:szCs w:val="32"/>
        </w:rPr>
        <w:t>行政会议讨论无异议的，</w:t>
      </w:r>
      <w:r>
        <w:rPr>
          <w:rFonts w:ascii="仿宋_GB2312" w:hAnsi="宋体" w:hint="eastAsia"/>
          <w:szCs w:val="32"/>
        </w:rPr>
        <w:t>对其办公用房进行安排和管理。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lastRenderedPageBreak/>
        <w:t>4.</w:t>
      </w:r>
      <w:r>
        <w:rPr>
          <w:rFonts w:ascii="仿宋_GB2312" w:hAnsi="宋体" w:hint="eastAsia"/>
          <w:szCs w:val="32"/>
        </w:rPr>
        <w:t>所有人员不得擅自借用、占用信息馆办公用房；不固定办公用房的人员，不得随意更换办公室门锁，不得存放个人物品。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6.</w:t>
      </w:r>
      <w:r>
        <w:rPr>
          <w:rFonts w:ascii="仿宋_GB2312" w:hAnsi="宋体" w:hint="eastAsia"/>
          <w:szCs w:val="32"/>
        </w:rPr>
        <w:t>办公用房的使用者都有管理、爱护办公用房及设施的义务和责任，且对办公用房负有直接的安全管理责任，应自觉树立防火、防盗及各类安全管理的责任意识，定期进行安全自查</w:t>
      </w:r>
      <w:r>
        <w:rPr>
          <w:rFonts w:ascii="仿宋_GB2312" w:hAnsi="宋体" w:hint="eastAsia"/>
          <w:szCs w:val="32"/>
        </w:rPr>
        <w:t>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7.</w:t>
      </w:r>
      <w:r>
        <w:rPr>
          <w:rFonts w:ascii="仿宋_GB2312" w:hAnsi="宋体" w:hint="eastAsia"/>
          <w:szCs w:val="32"/>
        </w:rPr>
        <w:t>学习室及会议室的使用和管理参照《长江保护与绿色发展研究院办公楼管理规定》（河海长江院</w:t>
      </w:r>
      <w:r>
        <w:rPr>
          <w:rFonts w:ascii="仿宋_GB2312" w:hAnsi="宋体" w:hint="eastAsia"/>
          <w:szCs w:val="32"/>
        </w:rPr>
        <w:t>[2020]6</w:t>
      </w:r>
      <w:r>
        <w:rPr>
          <w:rFonts w:ascii="仿宋_GB2312" w:hAnsi="宋体" w:hint="eastAsia"/>
          <w:szCs w:val="32"/>
        </w:rPr>
        <w:t>号）执行。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黑体" w:eastAsia="黑体" w:hAnsi="黑体" w:hint="eastAsia"/>
          <w:szCs w:val="32"/>
        </w:rPr>
        <w:t>第四条</w:t>
      </w:r>
      <w:r>
        <w:rPr>
          <w:rFonts w:ascii="仿宋_GB2312" w:hAnsi="宋体" w:hint="eastAsia"/>
          <w:szCs w:val="32"/>
        </w:rPr>
        <w:t xml:space="preserve"> </w:t>
      </w:r>
      <w:r>
        <w:rPr>
          <w:rFonts w:ascii="仿宋_GB2312" w:hAnsi="宋体" w:hint="eastAsia"/>
          <w:szCs w:val="32"/>
        </w:rPr>
        <w:t>附则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1.</w:t>
      </w:r>
      <w:r>
        <w:rPr>
          <w:rFonts w:ascii="仿宋_GB2312" w:hAnsi="宋体"/>
          <w:szCs w:val="32"/>
        </w:rPr>
        <w:t>本规定中未涉及事项，参照</w:t>
      </w:r>
      <w:r>
        <w:rPr>
          <w:rFonts w:ascii="仿宋_GB2312" w:hAnsi="宋体" w:hint="eastAsia"/>
          <w:szCs w:val="32"/>
        </w:rPr>
        <w:t>学校</w:t>
      </w:r>
      <w:r>
        <w:rPr>
          <w:rFonts w:ascii="仿宋_GB2312" w:hAnsi="宋体"/>
          <w:szCs w:val="32"/>
        </w:rPr>
        <w:t>有关规定</w:t>
      </w:r>
      <w:r>
        <w:rPr>
          <w:rFonts w:ascii="仿宋_GB2312" w:hAnsi="宋体" w:hint="eastAsia"/>
          <w:szCs w:val="32"/>
        </w:rPr>
        <w:t>执行。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2.</w:t>
      </w:r>
      <w:r>
        <w:rPr>
          <w:rFonts w:ascii="仿宋_GB2312" w:hAnsi="宋体"/>
          <w:szCs w:val="32"/>
        </w:rPr>
        <w:t>本规定由</w:t>
      </w:r>
      <w:r>
        <w:rPr>
          <w:rFonts w:ascii="仿宋_GB2312" w:hAnsi="宋体" w:hint="eastAsia"/>
          <w:szCs w:val="32"/>
        </w:rPr>
        <w:t>长江保护与绿色发展研究院</w:t>
      </w:r>
      <w:r>
        <w:rPr>
          <w:rFonts w:ascii="仿宋_GB2312" w:hAnsi="宋体"/>
          <w:szCs w:val="32"/>
        </w:rPr>
        <w:t>负责解释。</w:t>
      </w:r>
    </w:p>
    <w:p w:rsidR="00D72A8F" w:rsidRDefault="008069B8">
      <w:pPr>
        <w:spacing w:line="54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3.</w:t>
      </w:r>
      <w:r>
        <w:rPr>
          <w:rFonts w:ascii="仿宋_GB2312" w:hAnsi="宋体"/>
          <w:szCs w:val="32"/>
        </w:rPr>
        <w:t>本规定自颁布之日起执行。</w:t>
      </w:r>
    </w:p>
    <w:p w:rsidR="00D72A8F" w:rsidRDefault="00D72A8F">
      <w:pPr>
        <w:spacing w:line="540" w:lineRule="exact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D72A8F" w:rsidRDefault="00D72A8F">
      <w:pPr>
        <w:spacing w:line="540" w:lineRule="exact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D72A8F" w:rsidRDefault="00D72A8F">
      <w:pPr>
        <w:spacing w:line="540" w:lineRule="exact"/>
        <w:rPr>
          <w:rFonts w:ascii="仿宋_GB2312" w:hAnsi="宋体"/>
          <w:szCs w:val="32"/>
        </w:rPr>
      </w:pPr>
    </w:p>
    <w:p w:rsidR="00D72A8F" w:rsidRDefault="00D72A8F">
      <w:pPr>
        <w:spacing w:line="540" w:lineRule="exact"/>
        <w:ind w:firstLineChars="200" w:firstLine="640"/>
        <w:rPr>
          <w:rFonts w:ascii="仿宋_GB2312" w:hAnsi="宋体"/>
          <w:szCs w:val="32"/>
        </w:rPr>
      </w:pPr>
    </w:p>
    <w:p w:rsidR="00D72A8F" w:rsidRDefault="008069B8">
      <w:pPr>
        <w:spacing w:line="540" w:lineRule="exact"/>
        <w:ind w:firstLineChars="1300" w:firstLine="416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长江保护与绿色发展研究院</w:t>
      </w:r>
    </w:p>
    <w:p w:rsidR="00D72A8F" w:rsidRDefault="008069B8">
      <w:pPr>
        <w:spacing w:line="540" w:lineRule="exact"/>
        <w:ind w:firstLineChars="1500" w:firstLine="480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2020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>9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 w:hint="eastAsia"/>
          <w:szCs w:val="32"/>
        </w:rPr>
        <w:t>29</w:t>
      </w:r>
      <w:bookmarkStart w:id="2" w:name="_GoBack"/>
      <w:bookmarkEnd w:id="2"/>
      <w:r>
        <w:rPr>
          <w:rFonts w:ascii="仿宋_GB2312" w:hAnsi="宋体" w:hint="eastAsia"/>
          <w:szCs w:val="32"/>
        </w:rPr>
        <w:t>日</w:t>
      </w:r>
    </w:p>
    <w:p w:rsidR="00D72A8F" w:rsidRDefault="00D72A8F">
      <w:pPr>
        <w:widowControl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</w:p>
    <w:p w:rsidR="00D72A8F" w:rsidRDefault="00D72A8F">
      <w:pPr>
        <w:widowControl/>
        <w:spacing w:line="560" w:lineRule="exact"/>
        <w:ind w:leftChars="1347" w:left="4950" w:hangingChars="200" w:hanging="640"/>
        <w:jc w:val="right"/>
        <w:rPr>
          <w:rFonts w:ascii="仿宋_GB2312" w:hAnsi="宋体" w:cs="宋体"/>
          <w:kern w:val="0"/>
          <w:szCs w:val="32"/>
        </w:rPr>
      </w:pPr>
    </w:p>
    <w:p w:rsidR="00D72A8F" w:rsidRDefault="00D72A8F">
      <w:pPr>
        <w:widowControl/>
        <w:spacing w:line="560" w:lineRule="exact"/>
        <w:rPr>
          <w:rFonts w:ascii="仿宋_GB2312" w:hAnsi="宋体" w:cs="宋体"/>
          <w:kern w:val="0"/>
          <w:szCs w:val="32"/>
        </w:rPr>
      </w:pPr>
    </w:p>
    <w:p w:rsidR="00D72A8F" w:rsidRDefault="008069B8">
      <w:pPr>
        <w:pBdr>
          <w:top w:val="single" w:sz="12" w:space="1" w:color="auto"/>
        </w:pBdr>
        <w:snapToGrid w:val="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长江保护与绿色发展研究院</w:t>
      </w:r>
      <w:r>
        <w:rPr>
          <w:rFonts w:ascii="仿宋_GB2312" w:hAnsi="宋体" w:cs="宋体" w:hint="eastAsia"/>
          <w:kern w:val="0"/>
          <w:szCs w:val="32"/>
        </w:rPr>
        <w:t xml:space="preserve">              </w:t>
      </w:r>
      <w:r>
        <w:rPr>
          <w:rFonts w:ascii="仿宋_GB2312" w:hint="eastAsia"/>
          <w:sz w:val="28"/>
          <w:szCs w:val="28"/>
        </w:rPr>
        <w:t>2020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>9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>29</w:t>
      </w:r>
      <w:r>
        <w:rPr>
          <w:rFonts w:ascii="仿宋_GB2312" w:hint="eastAsia"/>
          <w:sz w:val="28"/>
          <w:szCs w:val="28"/>
        </w:rPr>
        <w:t>日印发</w:t>
      </w:r>
    </w:p>
    <w:p w:rsidR="00D72A8F" w:rsidRDefault="008069B8">
      <w:pPr>
        <w:pBdr>
          <w:top w:val="single" w:sz="8" w:space="1" w:color="auto"/>
          <w:bottom w:val="single" w:sz="12" w:space="1" w:color="auto"/>
        </w:pBdr>
        <w:snapToGrid w:val="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录入：</w:t>
      </w:r>
      <w:proofErr w:type="gramStart"/>
      <w:r>
        <w:rPr>
          <w:rFonts w:ascii="仿宋_GB2312" w:hint="eastAsia"/>
          <w:sz w:val="28"/>
          <w:szCs w:val="28"/>
        </w:rPr>
        <w:t>郁子涵</w:t>
      </w:r>
      <w:proofErr w:type="gramEnd"/>
      <w:r>
        <w:rPr>
          <w:rFonts w:ascii="仿宋_GB2312" w:hAnsi="宋体" w:cs="宋体" w:hint="eastAsia"/>
          <w:kern w:val="0"/>
          <w:szCs w:val="32"/>
        </w:rPr>
        <w:t xml:space="preserve">                </w:t>
      </w:r>
      <w:r>
        <w:rPr>
          <w:rFonts w:ascii="仿宋_GB2312" w:hint="eastAsia"/>
          <w:sz w:val="28"/>
          <w:szCs w:val="28"/>
        </w:rPr>
        <w:t xml:space="preserve">                   </w:t>
      </w:r>
      <w:r>
        <w:rPr>
          <w:rFonts w:ascii="仿宋_GB2312" w:hint="eastAsia"/>
          <w:sz w:val="28"/>
          <w:szCs w:val="28"/>
        </w:rPr>
        <w:t>校对：</w:t>
      </w:r>
      <w:r>
        <w:rPr>
          <w:rFonts w:ascii="仿宋_GB2312" w:hint="eastAsia"/>
          <w:sz w:val="28"/>
          <w:szCs w:val="28"/>
        </w:rPr>
        <w:t>穆</w:t>
      </w:r>
      <w:r>
        <w:rPr>
          <w:rFonts w:ascii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hint="eastAsia"/>
          <w:sz w:val="28"/>
          <w:szCs w:val="28"/>
        </w:rPr>
        <w:t>睿</w:t>
      </w:r>
      <w:proofErr w:type="gramEnd"/>
    </w:p>
    <w:p w:rsidR="00D72A8F" w:rsidRDefault="00D72A8F">
      <w:pPr>
        <w:jc w:val="left"/>
      </w:pPr>
    </w:p>
    <w:p w:rsidR="00D72A8F" w:rsidRDefault="00D72A8F"/>
    <w:sectPr w:rsidR="00D72A8F" w:rsidSect="00D72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B8" w:rsidRDefault="008069B8" w:rsidP="008069B8">
      <w:r>
        <w:separator/>
      </w:r>
    </w:p>
  </w:endnote>
  <w:endnote w:type="continuationSeparator" w:id="0">
    <w:p w:rsidR="008069B8" w:rsidRDefault="008069B8" w:rsidP="0080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B8" w:rsidRDefault="008069B8" w:rsidP="008069B8">
      <w:r>
        <w:separator/>
      </w:r>
    </w:p>
  </w:footnote>
  <w:footnote w:type="continuationSeparator" w:id="0">
    <w:p w:rsidR="008069B8" w:rsidRDefault="008069B8" w:rsidP="00806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09B"/>
    <w:rsid w:val="003225DC"/>
    <w:rsid w:val="00405C59"/>
    <w:rsid w:val="004B509B"/>
    <w:rsid w:val="00566885"/>
    <w:rsid w:val="006B04CC"/>
    <w:rsid w:val="008069B8"/>
    <w:rsid w:val="00D72A8F"/>
    <w:rsid w:val="1AAC27ED"/>
    <w:rsid w:val="215974DF"/>
    <w:rsid w:val="22A56F0B"/>
    <w:rsid w:val="350A7FE2"/>
    <w:rsid w:val="4C7C7F69"/>
    <w:rsid w:val="4F6D73B7"/>
    <w:rsid w:val="52C13584"/>
    <w:rsid w:val="53AE4A15"/>
    <w:rsid w:val="68B40C49"/>
    <w:rsid w:val="782D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8F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72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7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72A8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72A8F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2A8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4</cp:revision>
  <dcterms:created xsi:type="dcterms:W3CDTF">2020-09-20T17:26:00Z</dcterms:created>
  <dcterms:modified xsi:type="dcterms:W3CDTF">2020-10-20T02:48:00Z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